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4B0" w:rsidRDefault="008A54B0" w:rsidP="008A54B0">
      <w:pPr>
        <w:jc w:val="center"/>
        <w:rPr>
          <w:rFonts w:ascii="Helvetica" w:hAnsi="Helvetica" w:cs="Helvetica"/>
          <w:color w:val="1D1D1D"/>
          <w:sz w:val="21"/>
          <w:szCs w:val="21"/>
          <w:shd w:val="clear" w:color="auto" w:fill="FFFFFF"/>
        </w:rPr>
      </w:pPr>
    </w:p>
    <w:p w:rsidR="008A54B0" w:rsidRDefault="008A54B0" w:rsidP="008A54B0">
      <w:pPr>
        <w:jc w:val="center"/>
        <w:rPr>
          <w:rFonts w:ascii="Helvetica" w:hAnsi="Helvetica" w:cs="Helvetica"/>
          <w:color w:val="1D1D1D"/>
          <w:sz w:val="21"/>
          <w:szCs w:val="21"/>
          <w:shd w:val="clear" w:color="auto" w:fill="FFFFFF"/>
        </w:rPr>
      </w:pPr>
    </w:p>
    <w:p w:rsidR="008A54B0" w:rsidRDefault="008A54B0" w:rsidP="008A54B0">
      <w:pPr>
        <w:jc w:val="center"/>
        <w:rPr>
          <w:rFonts w:ascii="Helvetica" w:hAnsi="Helvetica" w:cs="Helvetica"/>
          <w:color w:val="1D1D1D"/>
          <w:sz w:val="21"/>
          <w:szCs w:val="21"/>
          <w:shd w:val="clear" w:color="auto" w:fill="FFFFFF"/>
        </w:rPr>
      </w:pPr>
    </w:p>
    <w:p w:rsidR="008A54B0" w:rsidRPr="00273990" w:rsidRDefault="008A54B0" w:rsidP="00273990">
      <w:pPr>
        <w:jc w:val="center"/>
        <w:rPr>
          <w:rFonts w:ascii="Times New Roman" w:hAnsi="Times New Roman" w:cs="Times New Roman"/>
          <w:b/>
          <w:color w:val="1D1D1D"/>
          <w:sz w:val="24"/>
          <w:szCs w:val="24"/>
          <w:shd w:val="clear" w:color="auto" w:fill="FFFFFF"/>
        </w:rPr>
      </w:pPr>
      <w:bookmarkStart w:id="0" w:name="_GoBack"/>
      <w:r w:rsidRPr="00273990">
        <w:rPr>
          <w:rFonts w:ascii="Times New Roman" w:hAnsi="Times New Roman" w:cs="Times New Roman"/>
          <w:b/>
          <w:color w:val="1D1D1D"/>
          <w:sz w:val="24"/>
          <w:szCs w:val="24"/>
          <w:shd w:val="clear" w:color="auto" w:fill="FFFFFF"/>
        </w:rPr>
        <w:t>Conscious Leadership</w:t>
      </w:r>
    </w:p>
    <w:bookmarkEnd w:id="0"/>
    <w:p w:rsidR="008A54B0" w:rsidRPr="008A54B0" w:rsidRDefault="008A54B0" w:rsidP="00273990">
      <w:pPr>
        <w:jc w:val="center"/>
        <w:rPr>
          <w:rFonts w:ascii="Times New Roman" w:hAnsi="Times New Roman" w:cs="Times New Roman"/>
          <w:color w:val="1D1D1D"/>
          <w:sz w:val="24"/>
          <w:szCs w:val="24"/>
          <w:shd w:val="clear" w:color="auto" w:fill="FFFFFF"/>
        </w:rPr>
      </w:pPr>
    </w:p>
    <w:p w:rsidR="008A54B0" w:rsidRPr="008A54B0" w:rsidRDefault="008A54B0" w:rsidP="00273990">
      <w:pPr>
        <w:spacing w:after="0" w:line="480" w:lineRule="auto"/>
        <w:jc w:val="center"/>
        <w:rPr>
          <w:rFonts w:ascii="Times New Roman" w:hAnsi="Times New Roman" w:cs="Times New Roman"/>
          <w:sz w:val="24"/>
          <w:szCs w:val="24"/>
        </w:rPr>
      </w:pPr>
    </w:p>
    <w:p w:rsidR="008A54B0" w:rsidRPr="008A54B0" w:rsidRDefault="008A54B0" w:rsidP="00273990">
      <w:pPr>
        <w:spacing w:after="0" w:line="480" w:lineRule="auto"/>
        <w:jc w:val="center"/>
        <w:rPr>
          <w:rFonts w:ascii="Times New Roman" w:hAnsi="Times New Roman" w:cs="Times New Roman"/>
          <w:sz w:val="24"/>
          <w:szCs w:val="24"/>
        </w:rPr>
      </w:pPr>
    </w:p>
    <w:p w:rsidR="008A54B0" w:rsidRDefault="008A54B0" w:rsidP="00273990">
      <w:pPr>
        <w:spacing w:after="0" w:line="480" w:lineRule="auto"/>
        <w:jc w:val="center"/>
        <w:rPr>
          <w:rFonts w:ascii="Times New Roman" w:hAnsi="Times New Roman" w:cs="Times New Roman"/>
          <w:sz w:val="24"/>
          <w:szCs w:val="24"/>
        </w:rPr>
      </w:pPr>
    </w:p>
    <w:p w:rsidR="008A54B0" w:rsidRPr="008A54B0" w:rsidRDefault="008A54B0" w:rsidP="00273990">
      <w:pPr>
        <w:spacing w:after="0" w:line="480" w:lineRule="auto"/>
        <w:jc w:val="center"/>
        <w:rPr>
          <w:rFonts w:ascii="Times New Roman" w:hAnsi="Times New Roman" w:cs="Times New Roman"/>
          <w:sz w:val="24"/>
          <w:szCs w:val="24"/>
        </w:rPr>
      </w:pPr>
      <w:r w:rsidRPr="008A54B0">
        <w:rPr>
          <w:rFonts w:ascii="Times New Roman" w:hAnsi="Times New Roman" w:cs="Times New Roman"/>
          <w:sz w:val="24"/>
          <w:szCs w:val="24"/>
        </w:rPr>
        <w:t>Student’s Name</w:t>
      </w:r>
    </w:p>
    <w:p w:rsidR="008A54B0" w:rsidRPr="008A54B0" w:rsidRDefault="008A54B0" w:rsidP="00273990">
      <w:pPr>
        <w:spacing w:after="0" w:line="480" w:lineRule="auto"/>
        <w:jc w:val="center"/>
        <w:rPr>
          <w:rFonts w:ascii="Times New Roman" w:hAnsi="Times New Roman" w:cs="Times New Roman"/>
          <w:sz w:val="24"/>
          <w:szCs w:val="24"/>
        </w:rPr>
      </w:pPr>
      <w:r w:rsidRPr="008A54B0">
        <w:rPr>
          <w:rFonts w:ascii="Times New Roman" w:hAnsi="Times New Roman" w:cs="Times New Roman"/>
          <w:sz w:val="24"/>
          <w:szCs w:val="24"/>
        </w:rPr>
        <w:t>Department, University</w:t>
      </w:r>
    </w:p>
    <w:p w:rsidR="008A54B0" w:rsidRPr="008A54B0" w:rsidRDefault="008A54B0" w:rsidP="00273990">
      <w:pPr>
        <w:spacing w:after="0" w:line="480" w:lineRule="auto"/>
        <w:jc w:val="center"/>
        <w:rPr>
          <w:rFonts w:ascii="Times New Roman" w:hAnsi="Times New Roman" w:cs="Times New Roman"/>
          <w:sz w:val="24"/>
          <w:szCs w:val="24"/>
        </w:rPr>
      </w:pPr>
      <w:r w:rsidRPr="008A54B0">
        <w:rPr>
          <w:rFonts w:ascii="Times New Roman" w:hAnsi="Times New Roman" w:cs="Times New Roman"/>
          <w:sz w:val="24"/>
          <w:szCs w:val="24"/>
        </w:rPr>
        <w:t>Course Number and Name</w:t>
      </w:r>
    </w:p>
    <w:p w:rsidR="008A54B0" w:rsidRPr="008A54B0" w:rsidRDefault="008A54B0" w:rsidP="00273990">
      <w:pPr>
        <w:spacing w:after="0" w:line="480" w:lineRule="auto"/>
        <w:jc w:val="center"/>
        <w:rPr>
          <w:rFonts w:ascii="Times New Roman" w:hAnsi="Times New Roman" w:cs="Times New Roman"/>
          <w:sz w:val="24"/>
          <w:szCs w:val="24"/>
        </w:rPr>
      </w:pPr>
      <w:r w:rsidRPr="008A54B0">
        <w:rPr>
          <w:rFonts w:ascii="Times New Roman" w:hAnsi="Times New Roman" w:cs="Times New Roman"/>
          <w:sz w:val="24"/>
          <w:szCs w:val="24"/>
        </w:rPr>
        <w:t>Instructor’s Name</w:t>
      </w:r>
    </w:p>
    <w:p w:rsidR="008A54B0" w:rsidRPr="008A54B0" w:rsidRDefault="008A54B0" w:rsidP="00273990">
      <w:pPr>
        <w:spacing w:after="0" w:line="480" w:lineRule="auto"/>
        <w:jc w:val="center"/>
        <w:rPr>
          <w:rFonts w:ascii="Times New Roman" w:hAnsi="Times New Roman" w:cs="Times New Roman"/>
          <w:sz w:val="24"/>
          <w:szCs w:val="24"/>
        </w:rPr>
      </w:pPr>
      <w:r w:rsidRPr="008A54B0">
        <w:rPr>
          <w:rFonts w:ascii="Times New Roman" w:hAnsi="Times New Roman" w:cs="Times New Roman"/>
          <w:sz w:val="24"/>
          <w:szCs w:val="24"/>
        </w:rPr>
        <w:t>Date</w:t>
      </w:r>
    </w:p>
    <w:p w:rsidR="008A54B0" w:rsidRPr="008A54B0" w:rsidRDefault="008A54B0">
      <w:pPr>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br w:type="page"/>
      </w:r>
    </w:p>
    <w:p w:rsidR="008A54B0" w:rsidRPr="00273990" w:rsidRDefault="008A54B0" w:rsidP="008A54B0">
      <w:pPr>
        <w:jc w:val="center"/>
        <w:rPr>
          <w:rFonts w:ascii="Times New Roman" w:hAnsi="Times New Roman" w:cs="Times New Roman"/>
          <w:b/>
          <w:color w:val="1D1D1D"/>
          <w:sz w:val="24"/>
          <w:szCs w:val="24"/>
          <w:shd w:val="clear" w:color="auto" w:fill="FFFFFF"/>
        </w:rPr>
      </w:pPr>
      <w:r w:rsidRPr="00273990">
        <w:rPr>
          <w:rFonts w:ascii="Times New Roman" w:hAnsi="Times New Roman" w:cs="Times New Roman"/>
          <w:b/>
          <w:color w:val="1D1D1D"/>
          <w:sz w:val="24"/>
          <w:szCs w:val="24"/>
          <w:shd w:val="clear" w:color="auto" w:fill="FFFFFF"/>
        </w:rPr>
        <w:lastRenderedPageBreak/>
        <w:t>Conscious Leadership</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Mackey and Sisodia define conscious leadership using three significant characteristics. Leaders should first have emotional intelligence, which involves intrapersonal capabilities like self-awareness. A leader should understand their emotions, strengths, and weaknesses before guiding others. They should also have interpersonal abilities such as showing empath for others. The second characteristic is spiritual intelligence. Spiritually intelligent leaders have good morals and values that motivate others to be ethical. Moral intelligence helps leaders in defining their importance and meaning at workplaces. They lead by example and can correct others' mistakes peacefully. The third characteristic is systems intelligence, which refers to how people think. Leaders with system intelligence can see the bigger picture in every </w:t>
      </w:r>
      <w:r w:rsidRPr="00444B6C">
        <w:rPr>
          <w:rFonts w:ascii="Times New Roman" w:hAnsi="Times New Roman" w:cs="Times New Roman"/>
          <w:sz w:val="24"/>
          <w:szCs w:val="24"/>
        </w:rPr>
        <w:t>situation</w:t>
      </w:r>
      <w:r w:rsidR="00444B6C" w:rsidRPr="00444B6C">
        <w:rPr>
          <w:rFonts w:ascii="Times New Roman" w:hAnsi="Times New Roman" w:cs="Times New Roman"/>
          <w:sz w:val="24"/>
          <w:szCs w:val="24"/>
        </w:rPr>
        <w:t xml:space="preserve"> (Conscious Capitalism, 2020)</w:t>
      </w:r>
      <w:r w:rsidRPr="00444B6C">
        <w:rPr>
          <w:rFonts w:ascii="Times New Roman" w:hAnsi="Times New Roman" w:cs="Times New Roman"/>
          <w:sz w:val="24"/>
          <w:szCs w:val="24"/>
        </w:rPr>
        <w:t>. They are also quick to find solutions and often provide p</w:t>
      </w:r>
      <w:r w:rsidRPr="008A54B0">
        <w:rPr>
          <w:rFonts w:ascii="Times New Roman" w:hAnsi="Times New Roman" w:cs="Times New Roman"/>
          <w:color w:val="1D1D1D"/>
          <w:sz w:val="24"/>
          <w:szCs w:val="24"/>
          <w:shd w:val="clear" w:color="auto" w:fill="FFFFFF"/>
        </w:rPr>
        <w:t xml:space="preserve">reventive measures to avoid conflicts. </w:t>
      </w:r>
    </w:p>
    <w:p w:rsidR="005E5E07"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Scientific management theory is one of the historical management theories that influence the field of organizational behavior. The approach is also known as Taylorism because Fredrick Winslow Tylor was the main contributor from 1890. Taylor developed the theory intending to improve the efficiency of human resources in organizations. Taylor aimed to influence the change of behavior in organizations for people to adopt science and technology to boost productivity. Administrative theory is the second historical theory with an impact on organizational behavior. Henri Fayol developed the approach from the year 1841. He aimed at providing changes in corporate management</w:t>
      </w:r>
      <w:r w:rsidR="00E62787">
        <w:rPr>
          <w:rFonts w:ascii="Times New Roman" w:hAnsi="Times New Roman" w:cs="Times New Roman"/>
          <w:color w:val="1D1D1D"/>
          <w:sz w:val="24"/>
          <w:szCs w:val="24"/>
          <w:shd w:val="clear" w:color="auto" w:fill="FFFFFF"/>
        </w:rPr>
        <w:t xml:space="preserve"> (</w:t>
      </w:r>
      <w:r w:rsidR="00E62787" w:rsidRPr="00E62787">
        <w:rPr>
          <w:rFonts w:ascii="Times New Roman" w:hAnsi="Times New Roman" w:cs="Times New Roman"/>
          <w:color w:val="222222"/>
          <w:sz w:val="24"/>
          <w:szCs w:val="24"/>
          <w:shd w:val="clear" w:color="auto" w:fill="FFFFFF"/>
        </w:rPr>
        <w:t>Parambo</w:t>
      </w:r>
      <w:r w:rsidR="00E62787">
        <w:rPr>
          <w:rFonts w:ascii="Times New Roman" w:hAnsi="Times New Roman" w:cs="Times New Roman"/>
          <w:color w:val="222222"/>
          <w:sz w:val="24"/>
          <w:szCs w:val="24"/>
          <w:shd w:val="clear" w:color="auto" w:fill="FFFFFF"/>
        </w:rPr>
        <w:t>or &amp; Ibrahim, 2018, p321)</w:t>
      </w:r>
      <w:r w:rsidRPr="008A54B0">
        <w:rPr>
          <w:rFonts w:ascii="Times New Roman" w:hAnsi="Times New Roman" w:cs="Times New Roman"/>
          <w:color w:val="1D1D1D"/>
          <w:sz w:val="24"/>
          <w:szCs w:val="24"/>
          <w:shd w:val="clear" w:color="auto" w:fill="FFFFFF"/>
        </w:rPr>
        <w:t>. The theory influences human behavior providing guidelines on the division of labor, authority, and command in every organization's management</w:t>
      </w:r>
      <w:r w:rsidR="005E5E07">
        <w:rPr>
          <w:rFonts w:ascii="Times New Roman" w:hAnsi="Times New Roman" w:cs="Times New Roman"/>
          <w:color w:val="1D1D1D"/>
          <w:sz w:val="24"/>
          <w:szCs w:val="24"/>
          <w:shd w:val="clear" w:color="auto" w:fill="FFFFFF"/>
        </w:rPr>
        <w:t xml:space="preserve">. </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Self-awareness is one of the crucial aspects of conscious leadership. Leaders with self-awareness are conscious because they understand their abilities and weaknesses. Such leaders </w:t>
      </w:r>
      <w:r w:rsidRPr="008A54B0">
        <w:rPr>
          <w:rFonts w:ascii="Times New Roman" w:hAnsi="Times New Roman" w:cs="Times New Roman"/>
          <w:color w:val="1D1D1D"/>
          <w:sz w:val="24"/>
          <w:szCs w:val="24"/>
          <w:shd w:val="clear" w:color="auto" w:fill="FFFFFF"/>
        </w:rPr>
        <w:lastRenderedPageBreak/>
        <w:t>prioritize their strengths to influence their followers positively. They can communicate effectively and maintain order. Self-concept is also critical in effective conscious leadership because leaders are confident and enthusiastic. They offer psychological comfort to their followers because they are free from anxiety. Self-concept leads to positivity and transformational leadership. Emotional intelligence plays a crucial role in self-leadership because it enables a leader to assess and understand the followers' needs. Emotionally intelligent leaders have great self and relationship management</w:t>
      </w:r>
      <w:r w:rsidR="00E62787">
        <w:rPr>
          <w:rFonts w:ascii="Times New Roman" w:hAnsi="Times New Roman" w:cs="Times New Roman"/>
          <w:color w:val="1D1D1D"/>
          <w:sz w:val="24"/>
          <w:szCs w:val="24"/>
          <w:shd w:val="clear" w:color="auto" w:fill="FFFFFF"/>
        </w:rPr>
        <w:t xml:space="preserve"> (</w:t>
      </w:r>
      <w:r w:rsidR="00E62787">
        <w:rPr>
          <w:rFonts w:ascii="Times New Roman" w:hAnsi="Times New Roman" w:cs="Times New Roman"/>
          <w:color w:val="222222"/>
          <w:sz w:val="24"/>
          <w:szCs w:val="24"/>
          <w:shd w:val="clear" w:color="auto" w:fill="FFFFFF"/>
        </w:rPr>
        <w:t xml:space="preserve">Decker </w:t>
      </w:r>
      <w:r w:rsidR="00E62787" w:rsidRPr="00E62787">
        <w:rPr>
          <w:rFonts w:ascii="Times New Roman" w:hAnsi="Times New Roman" w:cs="Times New Roman"/>
          <w:color w:val="222222"/>
          <w:sz w:val="24"/>
          <w:szCs w:val="24"/>
          <w:shd w:val="clear" w:color="auto" w:fill="FFFFFF"/>
        </w:rPr>
        <w:t>&amp; Ca</w:t>
      </w:r>
      <w:r w:rsidR="00E62787">
        <w:rPr>
          <w:rFonts w:ascii="Times New Roman" w:hAnsi="Times New Roman" w:cs="Times New Roman"/>
          <w:color w:val="222222"/>
          <w:sz w:val="24"/>
          <w:szCs w:val="24"/>
          <w:shd w:val="clear" w:color="auto" w:fill="FFFFFF"/>
        </w:rPr>
        <w:t>ngemi, 2018, p28)</w:t>
      </w:r>
      <w:r w:rsidRPr="008A54B0">
        <w:rPr>
          <w:rFonts w:ascii="Times New Roman" w:hAnsi="Times New Roman" w:cs="Times New Roman"/>
          <w:color w:val="1D1D1D"/>
          <w:sz w:val="24"/>
          <w:szCs w:val="24"/>
          <w:shd w:val="clear" w:color="auto" w:fill="FFFFFF"/>
        </w:rPr>
        <w:t xml:space="preserve">. Conscious leadership and self-leadership require excellent communication skills and self-awareness. </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Self-assessments are essential because they help individuals understand their strengths and weaknesses in leadership. Before undertaking the assessment, I thought that I was a perfect conscious leader. However, the results of the online tests helped me in knowing my position in mindful leadership. Under emotional self-awareness and conflict management, I scored six, which is a moderate performance. I got a high score under adaptability and empathy. I believe that the results represent who I am as a leader because when I reflect on my daily conduct, I agree that my self-awareness attributes vary depending on the people around me. I am average in conflict management because sometimes I prefer ignoring other people's mistakes to maintain peace. The results will inspire me because I will focus on rectifying my weaknesses to be a better leader.</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After taking the assessment, I have gained several insights. I have learned that I should be firm with my stand and take action as soon as possible. Being firm will help improve my conflict resolution skills because I will learn to point out mistakes and solve them rather than ignore them. I have also known that I should always deal with my emotions before influencing others. I will still create personal time after heavy tasks to reflect on my feelings and deal with any </w:t>
      </w:r>
      <w:r w:rsidRPr="008A54B0">
        <w:rPr>
          <w:rFonts w:ascii="Times New Roman" w:hAnsi="Times New Roman" w:cs="Times New Roman"/>
          <w:color w:val="1D1D1D"/>
          <w:sz w:val="24"/>
          <w:szCs w:val="24"/>
          <w:shd w:val="clear" w:color="auto" w:fill="FFFFFF"/>
        </w:rPr>
        <w:lastRenderedPageBreak/>
        <w:t xml:space="preserve">frustrations. Understanding myself will improve my emotional self-awareness because I will be conscious when leading people. </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The knowledge of conscious leadership will influence my values by making me aware of my emotional awareness. It will boost my open-mindedness and commitment to my duties. The knowledge will also help me in improving my dedication and consistency. Understanding conscious leadership has changed my attitude towards others because the knowledge of self-awareness has a significant impact on how someone relates to others. Several tips will help in approach new tasks in the workplace. Such tips include efficiency and reliability, as stated in the traditional theories of management. </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 From the knowledge of conscious leadership, I have learned that empathy and presenting skills are crucial in leading others and responding to workplace management tactics. Empathy helps in understanding others by viewing situations from their perspective. I have learned that evaluating people's feelings and opinions is essential when leading because it helps make informed decisions and fair judgment. Presenting skills involve the ability to communicate views effectively. I have realized that a conscious leader should have effective communication skills to manage resources and people in every organization. The leader should also have humility and confidence above the other characteristics, </w:t>
      </w:r>
      <w:r w:rsidR="00273990" w:rsidRPr="008A54B0">
        <w:rPr>
          <w:rFonts w:ascii="Times New Roman" w:hAnsi="Times New Roman" w:cs="Times New Roman"/>
          <w:color w:val="1D1D1D"/>
          <w:sz w:val="24"/>
          <w:szCs w:val="24"/>
          <w:shd w:val="clear" w:color="auto" w:fill="FFFFFF"/>
        </w:rPr>
        <w:t>led</w:t>
      </w:r>
      <w:r w:rsidRPr="008A54B0">
        <w:rPr>
          <w:rFonts w:ascii="Times New Roman" w:hAnsi="Times New Roman" w:cs="Times New Roman"/>
          <w:color w:val="1D1D1D"/>
          <w:sz w:val="24"/>
          <w:szCs w:val="24"/>
          <w:shd w:val="clear" w:color="auto" w:fill="FFFFFF"/>
        </w:rPr>
        <w:t xml:space="preserve"> by example, and have patience with individuals with varying personalities at the workplace. </w:t>
      </w:r>
    </w:p>
    <w:p w:rsidR="008A54B0" w:rsidRPr="008A54B0"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I have learned that leading by example is the primary attribute of leadership. Taking the self-assessment tests has helped me in discovering my strengths and weaknesses when leading others. I have realized that I have excellent listening skills. I am patient with others and listen to their concerns when uncertainty arises. I watch my words to avoid hurting my workmates. I believe that I can boost my ability by working on my weaknesses. I will also maintain my ability </w:t>
      </w:r>
      <w:r w:rsidRPr="008A54B0">
        <w:rPr>
          <w:rFonts w:ascii="Times New Roman" w:hAnsi="Times New Roman" w:cs="Times New Roman"/>
          <w:color w:val="1D1D1D"/>
          <w:sz w:val="24"/>
          <w:szCs w:val="24"/>
          <w:shd w:val="clear" w:color="auto" w:fill="FFFFFF"/>
        </w:rPr>
        <w:lastRenderedPageBreak/>
        <w:t xml:space="preserve">to support others and to be resourceful to my followers. I aspire to be a conscious leader and make a difference in my followers' attitude to work. </w:t>
      </w:r>
    </w:p>
    <w:p w:rsidR="00215D6A" w:rsidRDefault="008A54B0" w:rsidP="005E5E07">
      <w:pPr>
        <w:spacing w:after="0" w:line="480" w:lineRule="auto"/>
        <w:ind w:firstLine="720"/>
        <w:rPr>
          <w:rFonts w:ascii="Times New Roman" w:hAnsi="Times New Roman" w:cs="Times New Roman"/>
          <w:color w:val="1D1D1D"/>
          <w:sz w:val="24"/>
          <w:szCs w:val="24"/>
          <w:shd w:val="clear" w:color="auto" w:fill="FFFFFF"/>
        </w:rPr>
      </w:pPr>
      <w:r w:rsidRPr="008A54B0">
        <w:rPr>
          <w:rFonts w:ascii="Times New Roman" w:hAnsi="Times New Roman" w:cs="Times New Roman"/>
          <w:color w:val="1D1D1D"/>
          <w:sz w:val="24"/>
          <w:szCs w:val="24"/>
          <w:shd w:val="clear" w:color="auto" w:fill="FFFFFF"/>
        </w:rPr>
        <w:t xml:space="preserve">Analyzing organizational behavior from an individual perspective helps in building a positive attitude towards work. Individuals can gauge their performance and work on their weaknesses. From a group perspective, people increase their performance by embracing teamwork after the analysis of organizational behavior. From a corporate perspective, leaders who understand organizational behavior establish a strong relationship with the workers and build trust to improve performance. They also develop guidelines to motivate employees to reduce turnover. The knowledge and understanding of organizational behavior by leaders and employees determine the overall performance of a </w:t>
      </w:r>
      <w:r w:rsidRPr="00DB0520">
        <w:rPr>
          <w:rFonts w:ascii="Times New Roman" w:hAnsi="Times New Roman" w:cs="Times New Roman"/>
          <w:sz w:val="24"/>
          <w:szCs w:val="24"/>
        </w:rPr>
        <w:t>firm</w:t>
      </w:r>
      <w:r w:rsidR="00DB0520" w:rsidRPr="00DB0520">
        <w:rPr>
          <w:rFonts w:ascii="Times New Roman" w:hAnsi="Times New Roman" w:cs="Times New Roman"/>
          <w:sz w:val="24"/>
          <w:szCs w:val="24"/>
        </w:rPr>
        <w:t xml:space="preserve"> ("importance of organizational behaviour — JEB group," 2018)</w:t>
      </w:r>
      <w:r w:rsidRPr="00DB0520">
        <w:rPr>
          <w:rFonts w:ascii="Times New Roman" w:hAnsi="Times New Roman" w:cs="Times New Roman"/>
          <w:sz w:val="24"/>
          <w:szCs w:val="24"/>
        </w:rPr>
        <w:t>. Leaders should develop</w:t>
      </w:r>
      <w:r w:rsidRPr="008A54B0">
        <w:rPr>
          <w:rFonts w:ascii="Times New Roman" w:hAnsi="Times New Roman" w:cs="Times New Roman"/>
          <w:color w:val="1D1D1D"/>
          <w:sz w:val="24"/>
          <w:szCs w:val="24"/>
          <w:shd w:val="clear" w:color="auto" w:fill="FFFFFF"/>
        </w:rPr>
        <w:t xml:space="preserve"> initiatives to empower their workers with the knowledge that can help improve the delivery of services at work.</w:t>
      </w: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5E5E07">
      <w:pPr>
        <w:spacing w:after="0" w:line="480" w:lineRule="auto"/>
        <w:ind w:firstLine="720"/>
        <w:rPr>
          <w:rFonts w:ascii="Times New Roman" w:hAnsi="Times New Roman" w:cs="Times New Roman"/>
          <w:color w:val="1D1D1D"/>
          <w:sz w:val="24"/>
          <w:szCs w:val="24"/>
          <w:shd w:val="clear" w:color="auto" w:fill="FFFFFF"/>
        </w:rPr>
      </w:pPr>
    </w:p>
    <w:p w:rsidR="00DB0520" w:rsidRDefault="00DB0520" w:rsidP="00DB0520">
      <w:pPr>
        <w:spacing w:after="0"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E62787" w:rsidRPr="00E62787" w:rsidRDefault="00E62787" w:rsidP="00E62787">
      <w:pPr>
        <w:spacing w:after="0" w:line="480" w:lineRule="auto"/>
        <w:ind w:left="720" w:hanging="720"/>
        <w:rPr>
          <w:rFonts w:ascii="Times New Roman" w:hAnsi="Times New Roman" w:cs="Times New Roman"/>
          <w:sz w:val="24"/>
          <w:szCs w:val="24"/>
        </w:rPr>
      </w:pPr>
      <w:r w:rsidRPr="00E62787">
        <w:rPr>
          <w:rFonts w:ascii="Times New Roman" w:hAnsi="Times New Roman" w:cs="Times New Roman"/>
          <w:color w:val="000000"/>
          <w:sz w:val="24"/>
          <w:szCs w:val="24"/>
          <w:shd w:val="clear" w:color="auto" w:fill="FFFFFF"/>
        </w:rPr>
        <w:t>(2020, October 1). Conscious Capitalism. </w:t>
      </w:r>
      <w:hyperlink r:id="rId6" w:history="1">
        <w:r w:rsidRPr="00E62787">
          <w:rPr>
            <w:rStyle w:val="Hyperlink"/>
            <w:rFonts w:ascii="Times New Roman" w:hAnsi="Times New Roman" w:cs="Times New Roman"/>
            <w:color w:val="000000"/>
            <w:sz w:val="24"/>
            <w:szCs w:val="24"/>
            <w:shd w:val="clear" w:color="auto" w:fill="FFFFFF"/>
          </w:rPr>
          <w:t>https://www.consciouscapitalism.org</w:t>
        </w:r>
      </w:hyperlink>
    </w:p>
    <w:p w:rsidR="00E62787" w:rsidRPr="00E62787" w:rsidRDefault="00E62787" w:rsidP="00E62787">
      <w:pPr>
        <w:spacing w:after="0" w:line="480" w:lineRule="auto"/>
        <w:ind w:left="720" w:hanging="720"/>
        <w:rPr>
          <w:rFonts w:ascii="Times New Roman" w:hAnsi="Times New Roman" w:cs="Times New Roman"/>
          <w:sz w:val="24"/>
          <w:szCs w:val="24"/>
        </w:rPr>
      </w:pPr>
      <w:r w:rsidRPr="00E62787">
        <w:rPr>
          <w:rFonts w:ascii="Times New Roman" w:hAnsi="Times New Roman" w:cs="Times New Roman"/>
          <w:color w:val="222222"/>
          <w:sz w:val="24"/>
          <w:szCs w:val="24"/>
          <w:shd w:val="clear" w:color="auto" w:fill="FFFFFF"/>
        </w:rPr>
        <w:t xml:space="preserve">Decker, P. J., &amp; Cangemi, J. P. (2018). Emotionally intelligent leaders and self-actualizing behaviors: any </w:t>
      </w:r>
      <w:r w:rsidR="00273990" w:rsidRPr="00E62787">
        <w:rPr>
          <w:rFonts w:ascii="Times New Roman" w:hAnsi="Times New Roman" w:cs="Times New Roman"/>
          <w:color w:val="222222"/>
          <w:sz w:val="24"/>
          <w:szCs w:val="24"/>
          <w:shd w:val="clear" w:color="auto" w:fill="FFFFFF"/>
        </w:rPr>
        <w:t>relationship?</w:t>
      </w:r>
      <w:r w:rsidRPr="00E62787">
        <w:rPr>
          <w:rFonts w:ascii="Times New Roman" w:hAnsi="Times New Roman" w:cs="Times New Roman"/>
          <w:color w:val="222222"/>
          <w:sz w:val="24"/>
          <w:szCs w:val="24"/>
          <w:shd w:val="clear" w:color="auto" w:fill="FFFFFF"/>
        </w:rPr>
        <w:t> </w:t>
      </w:r>
      <w:r w:rsidRPr="00E62787">
        <w:rPr>
          <w:rFonts w:ascii="Times New Roman" w:hAnsi="Times New Roman" w:cs="Times New Roman"/>
          <w:i/>
          <w:iCs/>
          <w:color w:val="222222"/>
          <w:sz w:val="24"/>
          <w:szCs w:val="24"/>
          <w:shd w:val="clear" w:color="auto" w:fill="FFFFFF"/>
        </w:rPr>
        <w:t>IFE PsychologIA: An International Journal</w:t>
      </w:r>
      <w:r w:rsidRPr="00E62787">
        <w:rPr>
          <w:rFonts w:ascii="Times New Roman" w:hAnsi="Times New Roman" w:cs="Times New Roman"/>
          <w:color w:val="222222"/>
          <w:sz w:val="24"/>
          <w:szCs w:val="24"/>
          <w:shd w:val="clear" w:color="auto" w:fill="FFFFFF"/>
        </w:rPr>
        <w:t>, </w:t>
      </w:r>
      <w:r w:rsidRPr="00E62787">
        <w:rPr>
          <w:rFonts w:ascii="Times New Roman" w:hAnsi="Times New Roman" w:cs="Times New Roman"/>
          <w:i/>
          <w:iCs/>
          <w:color w:val="222222"/>
          <w:sz w:val="24"/>
          <w:szCs w:val="24"/>
          <w:shd w:val="clear" w:color="auto" w:fill="FFFFFF"/>
        </w:rPr>
        <w:t>26</w:t>
      </w:r>
      <w:r w:rsidRPr="00E62787">
        <w:rPr>
          <w:rFonts w:ascii="Times New Roman" w:hAnsi="Times New Roman" w:cs="Times New Roman"/>
          <w:color w:val="222222"/>
          <w:sz w:val="24"/>
          <w:szCs w:val="24"/>
          <w:shd w:val="clear" w:color="auto" w:fill="FFFFFF"/>
        </w:rPr>
        <w:t>(2), 27-30.</w:t>
      </w:r>
    </w:p>
    <w:p w:rsidR="00E62787" w:rsidRPr="00E62787" w:rsidRDefault="00E62787" w:rsidP="00E62787">
      <w:pPr>
        <w:spacing w:after="0" w:line="480" w:lineRule="auto"/>
        <w:ind w:left="720" w:hanging="720"/>
        <w:rPr>
          <w:rFonts w:ascii="Times New Roman" w:hAnsi="Times New Roman" w:cs="Times New Roman"/>
          <w:color w:val="222222"/>
          <w:sz w:val="24"/>
          <w:szCs w:val="24"/>
          <w:shd w:val="clear" w:color="auto" w:fill="FFFFFF"/>
        </w:rPr>
      </w:pPr>
      <w:r w:rsidRPr="00E62787">
        <w:rPr>
          <w:rFonts w:ascii="Times New Roman" w:hAnsi="Times New Roman" w:cs="Times New Roman"/>
          <w:color w:val="222222"/>
          <w:sz w:val="24"/>
          <w:szCs w:val="24"/>
          <w:shd w:val="clear" w:color="auto" w:fill="FFFFFF"/>
        </w:rPr>
        <w:t>Paramboor, J., &amp; Ibrahim, M. B. (2018). Scientific Management Theory: a Critical Review from Islamic Theories of Administration. </w:t>
      </w:r>
      <w:r w:rsidRPr="00E62787">
        <w:rPr>
          <w:rFonts w:ascii="Times New Roman" w:hAnsi="Times New Roman" w:cs="Times New Roman"/>
          <w:i/>
          <w:iCs/>
          <w:color w:val="222222"/>
          <w:sz w:val="24"/>
          <w:szCs w:val="24"/>
          <w:shd w:val="clear" w:color="auto" w:fill="FFFFFF"/>
        </w:rPr>
        <w:t>Al-Shajarah: Journal of the International Institute of Islamic Thought and Civilization (ISTAC)</w:t>
      </w:r>
      <w:r w:rsidRPr="00E62787">
        <w:rPr>
          <w:rFonts w:ascii="Times New Roman" w:hAnsi="Times New Roman" w:cs="Times New Roman"/>
          <w:color w:val="222222"/>
          <w:sz w:val="24"/>
          <w:szCs w:val="24"/>
          <w:shd w:val="clear" w:color="auto" w:fill="FFFFFF"/>
        </w:rPr>
        <w:t>, p321-336.</w:t>
      </w:r>
    </w:p>
    <w:p w:rsidR="00E62787" w:rsidRPr="00E62787" w:rsidRDefault="00E62787" w:rsidP="00E62787">
      <w:pPr>
        <w:spacing w:after="0" w:line="480" w:lineRule="auto"/>
        <w:ind w:left="720" w:hanging="720"/>
        <w:rPr>
          <w:rFonts w:ascii="Times New Roman" w:hAnsi="Times New Roman" w:cs="Times New Roman"/>
          <w:sz w:val="24"/>
          <w:szCs w:val="24"/>
        </w:rPr>
      </w:pPr>
      <w:r w:rsidRPr="00E62787">
        <w:rPr>
          <w:rStyle w:val="Emphasis"/>
          <w:rFonts w:ascii="Times New Roman" w:hAnsi="Times New Roman" w:cs="Times New Roman"/>
          <w:color w:val="000000"/>
          <w:sz w:val="24"/>
          <w:szCs w:val="24"/>
          <w:shd w:val="clear" w:color="auto" w:fill="FFFFFF"/>
        </w:rPr>
        <w:t>The importance of organizational behaviour — JEB group</w:t>
      </w:r>
      <w:r w:rsidRPr="00E62787">
        <w:rPr>
          <w:rFonts w:ascii="Times New Roman" w:hAnsi="Times New Roman" w:cs="Times New Roman"/>
          <w:color w:val="000000"/>
          <w:sz w:val="24"/>
          <w:szCs w:val="24"/>
          <w:shd w:val="clear" w:color="auto" w:fill="FFFFFF"/>
        </w:rPr>
        <w:t>. (2018, October 22). JEB Group. </w:t>
      </w:r>
      <w:hyperlink r:id="rId7" w:anchor=":" w:history="1">
        <w:r w:rsidRPr="00E62787">
          <w:rPr>
            <w:rStyle w:val="Hyperlink"/>
            <w:rFonts w:ascii="Times New Roman" w:hAnsi="Times New Roman" w:cs="Times New Roman"/>
            <w:color w:val="000000"/>
            <w:sz w:val="24"/>
            <w:szCs w:val="24"/>
            <w:shd w:val="clear" w:color="auto" w:fill="FFFFFF"/>
          </w:rPr>
          <w:t>https://jebgroup.com/news/2018/1/11/the-importance-of-organizational-behaviour#:</w:t>
        </w:r>
      </w:hyperlink>
    </w:p>
    <w:sectPr w:rsidR="00E62787" w:rsidRPr="00E6278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5AF" w:rsidRDefault="00CC45AF" w:rsidP="008A54B0">
      <w:pPr>
        <w:spacing w:after="0" w:line="240" w:lineRule="auto"/>
      </w:pPr>
      <w:r>
        <w:separator/>
      </w:r>
    </w:p>
  </w:endnote>
  <w:endnote w:type="continuationSeparator" w:id="0">
    <w:p w:rsidR="00CC45AF" w:rsidRDefault="00CC45AF" w:rsidP="008A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5AF" w:rsidRDefault="00CC45AF" w:rsidP="008A54B0">
      <w:pPr>
        <w:spacing w:after="0" w:line="240" w:lineRule="auto"/>
      </w:pPr>
      <w:r>
        <w:separator/>
      </w:r>
    </w:p>
  </w:footnote>
  <w:footnote w:type="continuationSeparator" w:id="0">
    <w:p w:rsidR="00CC45AF" w:rsidRDefault="00CC45AF" w:rsidP="008A5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829338"/>
      <w:docPartObj>
        <w:docPartGallery w:val="Page Numbers (Top of Page)"/>
        <w:docPartUnique/>
      </w:docPartObj>
    </w:sdtPr>
    <w:sdtEndPr>
      <w:rPr>
        <w:noProof/>
      </w:rPr>
    </w:sdtEndPr>
    <w:sdtContent>
      <w:p w:rsidR="008A54B0" w:rsidRDefault="008A54B0">
        <w:pPr>
          <w:pStyle w:val="Header"/>
          <w:jc w:val="right"/>
        </w:pPr>
        <w:r>
          <w:fldChar w:fldCharType="begin"/>
        </w:r>
        <w:r>
          <w:instrText xml:space="preserve"> PAGE   \* MERGEFORMAT </w:instrText>
        </w:r>
        <w:r>
          <w:fldChar w:fldCharType="separate"/>
        </w:r>
        <w:r w:rsidR="0042460B">
          <w:rPr>
            <w:noProof/>
          </w:rPr>
          <w:t>1</w:t>
        </w:r>
        <w:r>
          <w:rPr>
            <w:noProof/>
          </w:rPr>
          <w:fldChar w:fldCharType="end"/>
        </w:r>
      </w:p>
    </w:sdtContent>
  </w:sdt>
  <w:p w:rsidR="008A54B0" w:rsidRDefault="008A54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36C"/>
    <w:rsid w:val="00001EE7"/>
    <w:rsid w:val="0005036B"/>
    <w:rsid w:val="000D4CB9"/>
    <w:rsid w:val="00101864"/>
    <w:rsid w:val="00134D37"/>
    <w:rsid w:val="00186F1F"/>
    <w:rsid w:val="00205086"/>
    <w:rsid w:val="00215D6A"/>
    <w:rsid w:val="00273990"/>
    <w:rsid w:val="00274F05"/>
    <w:rsid w:val="002C4ADD"/>
    <w:rsid w:val="002F3FC7"/>
    <w:rsid w:val="00362FF4"/>
    <w:rsid w:val="00377524"/>
    <w:rsid w:val="003F5F30"/>
    <w:rsid w:val="00407915"/>
    <w:rsid w:val="0042460B"/>
    <w:rsid w:val="00444B6C"/>
    <w:rsid w:val="004A35EB"/>
    <w:rsid w:val="004B4214"/>
    <w:rsid w:val="00557899"/>
    <w:rsid w:val="00584EB9"/>
    <w:rsid w:val="0059241C"/>
    <w:rsid w:val="005E5E07"/>
    <w:rsid w:val="006411B2"/>
    <w:rsid w:val="006721A3"/>
    <w:rsid w:val="006C7B44"/>
    <w:rsid w:val="00755E5D"/>
    <w:rsid w:val="00786B77"/>
    <w:rsid w:val="007A6265"/>
    <w:rsid w:val="0085236E"/>
    <w:rsid w:val="0087236C"/>
    <w:rsid w:val="008A54B0"/>
    <w:rsid w:val="008D0853"/>
    <w:rsid w:val="008E41F0"/>
    <w:rsid w:val="00943D60"/>
    <w:rsid w:val="009F0769"/>
    <w:rsid w:val="00A074FD"/>
    <w:rsid w:val="00A22BBB"/>
    <w:rsid w:val="00A2412A"/>
    <w:rsid w:val="00A45CE1"/>
    <w:rsid w:val="00B47F2F"/>
    <w:rsid w:val="00BD6693"/>
    <w:rsid w:val="00CB3CDA"/>
    <w:rsid w:val="00CC45AF"/>
    <w:rsid w:val="00CC4AA0"/>
    <w:rsid w:val="00CD3B36"/>
    <w:rsid w:val="00CD40D7"/>
    <w:rsid w:val="00DB0520"/>
    <w:rsid w:val="00E62787"/>
    <w:rsid w:val="00EF437E"/>
    <w:rsid w:val="00F37E65"/>
    <w:rsid w:val="00FB2F1C"/>
    <w:rsid w:val="00FC33EB"/>
    <w:rsid w:val="00FD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5C5B6-FA7D-42DE-87C1-DAC45F5E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4B0"/>
  </w:style>
  <w:style w:type="paragraph" w:styleId="Footer">
    <w:name w:val="footer"/>
    <w:basedOn w:val="Normal"/>
    <w:link w:val="FooterChar"/>
    <w:uiPriority w:val="99"/>
    <w:unhideWhenUsed/>
    <w:rsid w:val="008A5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4B0"/>
  </w:style>
  <w:style w:type="character" w:styleId="Emphasis">
    <w:name w:val="Emphasis"/>
    <w:basedOn w:val="DefaultParagraphFont"/>
    <w:uiPriority w:val="20"/>
    <w:qFormat/>
    <w:rsid w:val="00DB0520"/>
    <w:rPr>
      <w:i/>
      <w:iCs/>
    </w:rPr>
  </w:style>
  <w:style w:type="character" w:styleId="Hyperlink">
    <w:name w:val="Hyperlink"/>
    <w:basedOn w:val="DefaultParagraphFont"/>
    <w:uiPriority w:val="99"/>
    <w:semiHidden/>
    <w:unhideWhenUsed/>
    <w:rsid w:val="00DB05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00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ebgroup.com/news/2018/1/11/the-importance-of-organizational-behaviou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ciouscapitalism.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2021-01-23T17:55:00Z</dcterms:created>
  <dcterms:modified xsi:type="dcterms:W3CDTF">2021-01-23T17:55:00Z</dcterms:modified>
</cp:coreProperties>
</file>